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6E" w:rsidRPr="00D3356E" w:rsidRDefault="00D3356E" w:rsidP="00D3356E">
      <w:pPr>
        <w:pStyle w:val="a3"/>
        <w:rPr>
          <w:b/>
          <w:sz w:val="32"/>
          <w:szCs w:val="32"/>
        </w:rPr>
      </w:pPr>
      <w:r w:rsidRPr="00D3356E">
        <w:rPr>
          <w:b/>
          <w:sz w:val="32"/>
          <w:szCs w:val="32"/>
        </w:rPr>
        <w:t>Символы натюрмортов.</w:t>
      </w:r>
    </w:p>
    <w:p w:rsidR="00D3356E" w:rsidRDefault="00D3356E" w:rsidP="00D3356E">
      <w:pPr>
        <w:pStyle w:val="a3"/>
      </w:pPr>
    </w:p>
    <w:p w:rsidR="00D3356E" w:rsidRPr="00D3356E" w:rsidRDefault="00D3356E" w:rsidP="00D3356E">
      <w:pPr>
        <w:pStyle w:val="a3"/>
        <w:rPr>
          <w:b/>
          <w:sz w:val="24"/>
          <w:szCs w:val="24"/>
        </w:rPr>
      </w:pPr>
      <w:r w:rsidRPr="00D3356E">
        <w:rPr>
          <w:b/>
          <w:sz w:val="24"/>
          <w:szCs w:val="24"/>
        </w:rPr>
        <w:t>ЦВЕТЫ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ландыши, фиалки, незабудки в окружении роз, гвоздик, анемонов -</w:t>
      </w:r>
      <w:r>
        <w:t xml:space="preserve"> </w:t>
      </w:r>
      <w:r>
        <w:t>символы скромности и чистоты;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 xml:space="preserve"> крупный цветок в центре композиции - «венец добродетели»;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 xml:space="preserve"> осыпавшиеся лепестки возле вазы – знаки бренности;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увядший цветок - намек на исчезновение чувства;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ирисы - знак Богородицы;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белые розы – платоническая любовь и символ чистоты;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 xml:space="preserve"> красные розы – символ страстной любви и символ Богородицы;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 xml:space="preserve"> красные цветы – символ искупительной жертвы Христа;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 xml:space="preserve"> белая лилия не только прекрасный цветок, но и символ непорочности Девы Марии;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 xml:space="preserve"> </w:t>
      </w:r>
      <w:proofErr w:type="spellStart"/>
      <w:r>
        <w:t>голубые</w:t>
      </w:r>
      <w:proofErr w:type="spellEnd"/>
      <w:r>
        <w:t xml:space="preserve"> и синие цветы – напоминание о небесной лазури;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 xml:space="preserve"> чертополох  - символ зла;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гвоздика - символ пролитой крови Христа;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мак - аллегория сна, забвения, символ одного из смертных грехов - лености;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анемон – помощь в болезни;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 xml:space="preserve"> тюльпаны - символом быстро уходящей красоты, разведение этих цветов считалось одним из самых суетных и тщетных занятий; тюльпан также символизировал любовь, сочувствие, взаимопонимание;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белый тюльпан – ложная любовь,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красный тюльпан  – страстная любовь (в Европе и Америке тюльпан ассоциируется с весной, светом, жизнью, красками и считается уютным приветливым цветком, в Иране, Турции и других странах Востока тюльпан связан с чувством любви и эротикой).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 xml:space="preserve"> </w:t>
      </w:r>
    </w:p>
    <w:p w:rsidR="00D3356E" w:rsidRDefault="00D3356E" w:rsidP="00D3356E">
      <w:pPr>
        <w:pStyle w:val="a3"/>
      </w:pPr>
    </w:p>
    <w:p w:rsidR="00D3356E" w:rsidRPr="00D3356E" w:rsidRDefault="00D3356E" w:rsidP="00D3356E">
      <w:pPr>
        <w:pStyle w:val="a3"/>
        <w:rPr>
          <w:b/>
          <w:sz w:val="24"/>
          <w:szCs w:val="24"/>
        </w:rPr>
      </w:pPr>
      <w:r w:rsidRPr="00D3356E">
        <w:rPr>
          <w:b/>
          <w:sz w:val="24"/>
          <w:szCs w:val="24"/>
        </w:rPr>
        <w:lastRenderedPageBreak/>
        <w:t>ФРУКТЫ, РАСТЕНИЯ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 xml:space="preserve"> зрелые плоды - символ плодородия, изобилия, богатство и благосостояния;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гранат - символ воскресения, символ целомудрия;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 xml:space="preserve">вишня – « райская ягода», символизирует мягкость натуры, доброту человека; 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земляника - символ праведности и трудолюбия;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 xml:space="preserve"> оливка - символ мира;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 xml:space="preserve"> лимон – предательство, чувственные наслаждения;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 xml:space="preserve"> яблоки, персики, апельсины, инжир, сливы напоминали о грехопадении;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виноградная кисть - напоминала об искупительной жертве Спасителя за грехи человечества и свидетельствовала о наступлении осени;</w:t>
      </w:r>
    </w:p>
    <w:p w:rsidR="00D3356E" w:rsidRDefault="00D3356E" w:rsidP="00D3356E">
      <w:pPr>
        <w:pStyle w:val="a3"/>
      </w:pPr>
      <w:proofErr w:type="gramStart"/>
      <w:r>
        <w:t>белый и черный виноград символизировали кровь и воду, истекавшие из раны Христа при распятии;</w:t>
      </w:r>
      <w:proofErr w:type="gramEnd"/>
    </w:p>
    <w:p w:rsidR="00D3356E" w:rsidRDefault="00D3356E" w:rsidP="00D3356E">
      <w:pPr>
        <w:pStyle w:val="a3"/>
      </w:pPr>
      <w:r>
        <w:t>вино в бокале или кувшине олицетворяло жертвенную кровь Христа;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гнилые фрукты — символ старения.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колосья пшеницы, плюща или лавра (редко) - символ возрождения и круговорота жизни.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 xml:space="preserve"> </w:t>
      </w:r>
    </w:p>
    <w:p w:rsidR="00D3356E" w:rsidRDefault="00D3356E" w:rsidP="00D3356E">
      <w:pPr>
        <w:pStyle w:val="a3"/>
      </w:pPr>
    </w:p>
    <w:p w:rsidR="00D3356E" w:rsidRPr="003619AF" w:rsidRDefault="00D3356E" w:rsidP="00D3356E">
      <w:pPr>
        <w:pStyle w:val="a3"/>
        <w:rPr>
          <w:b/>
          <w:sz w:val="24"/>
          <w:szCs w:val="24"/>
        </w:rPr>
      </w:pPr>
      <w:r w:rsidRPr="003619AF">
        <w:rPr>
          <w:b/>
          <w:sz w:val="24"/>
          <w:szCs w:val="24"/>
        </w:rPr>
        <w:t>ПОСУДА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стекло – символ хрупкости;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фарфор – чистота;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ступка и пестик – знаки мужской и женской сексуальности;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бутылка – символ греха и пьянства;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разбитая посуда - символ смерти;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кувшин и чаша  - напоминание о Тайной вечере;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 xml:space="preserve"> перевернутый или пустой бокал  может обозначать пустоту или смерть, бокал, наполненный наполовину,  означает умеренность;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 xml:space="preserve"> нож – символ предательства, орудие пыток; напоминает об уязвимости человека и о его смертности; кроме того, это скрытое изображение мужской сексуальности;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серебряные сосуды - олицетворение богатства.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</w:p>
    <w:p w:rsidR="00D3356E" w:rsidRPr="003619AF" w:rsidRDefault="00D3356E" w:rsidP="00D3356E">
      <w:pPr>
        <w:pStyle w:val="a3"/>
        <w:rPr>
          <w:b/>
          <w:sz w:val="24"/>
          <w:szCs w:val="24"/>
        </w:rPr>
      </w:pPr>
      <w:r w:rsidRPr="003619AF">
        <w:rPr>
          <w:b/>
          <w:sz w:val="24"/>
          <w:szCs w:val="24"/>
        </w:rPr>
        <w:t>НАСЕКОМЫЕ, ПТИЦЫ…</w:t>
      </w:r>
    </w:p>
    <w:p w:rsidR="00D3356E" w:rsidRDefault="00D3356E" w:rsidP="00D3356E">
      <w:pPr>
        <w:pStyle w:val="a3"/>
      </w:pPr>
    </w:p>
    <w:p w:rsidR="00D3356E" w:rsidRDefault="003619AF" w:rsidP="00D3356E">
      <w:pPr>
        <w:pStyle w:val="a3"/>
      </w:pPr>
      <w:r>
        <w:t xml:space="preserve"> П</w:t>
      </w:r>
      <w:r w:rsidR="00D3356E">
        <w:t>тицы, бабочки и различные насекомые - знаки разных стадий земной жизни,</w:t>
      </w:r>
      <w:r w:rsidR="00D3356E">
        <w:t xml:space="preserve"> олицетворение божественного круговорота</w:t>
      </w:r>
      <w:r w:rsidR="00D3356E">
        <w:t xml:space="preserve"> смерти и воскресения; порхающая бабочка – символ бессмертия души, воскресения;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 xml:space="preserve">рыба – </w:t>
      </w:r>
      <w:proofErr w:type="spellStart"/>
      <w:r>
        <w:t>раннехристианский</w:t>
      </w:r>
      <w:proofErr w:type="spellEnd"/>
      <w:r>
        <w:t xml:space="preserve"> символ;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живая улитка - олицетворение смертного греха лености. Большие моллюски обозначают двойственность натуры, символ похоти,  одного из смертных грехов;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заморские экзотические раковины - предмет коллекционирования, намекали на неразумную трату денег, так же символ Венеры, символ паломничества; раковина моллюска является останками когда-то живого животного, она так же обозначает смерть и бренность.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 xml:space="preserve"> </w:t>
      </w:r>
    </w:p>
    <w:p w:rsidR="00D3356E" w:rsidRPr="00811446" w:rsidRDefault="00D3356E" w:rsidP="00D3356E">
      <w:pPr>
        <w:pStyle w:val="a3"/>
        <w:rPr>
          <w:b/>
          <w:sz w:val="24"/>
          <w:szCs w:val="24"/>
        </w:rPr>
      </w:pPr>
      <w:r w:rsidRPr="00811446">
        <w:rPr>
          <w:b/>
          <w:sz w:val="24"/>
          <w:szCs w:val="24"/>
        </w:rPr>
        <w:t>ПРЕДМЕТЫ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часы  механические или песочные – напоминание о быстротечности жизни;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 xml:space="preserve"> череп - напоминание о неизбежности смерти, символизирует бренность человеческой жизни;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колосья пшеницы, плющ или лавр</w:t>
      </w:r>
      <w:r>
        <w:t xml:space="preserve">  - символы возрождения и круговорота жизни;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хлеб – символ тела Господа,  в сочетании с вином – таинство Евхаристии;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 xml:space="preserve">мыльные пузыри - краткость жизни и внезапность смерти; отсылка к выражению </w:t>
      </w:r>
      <w:proofErr w:type="spellStart"/>
      <w:r>
        <w:t>homo</w:t>
      </w:r>
      <w:proofErr w:type="spellEnd"/>
      <w:r>
        <w:t xml:space="preserve"> </w:t>
      </w:r>
      <w:proofErr w:type="spellStart"/>
      <w:r>
        <w:t>bulla</w:t>
      </w:r>
      <w:proofErr w:type="spellEnd"/>
      <w:r>
        <w:t xml:space="preserve"> - «человек </w:t>
      </w:r>
      <w:proofErr w:type="spellStart"/>
      <w:r>
        <w:t>есмь</w:t>
      </w:r>
      <w:proofErr w:type="spellEnd"/>
      <w:r>
        <w:t xml:space="preserve"> мыльный пузырь»;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книги и географические карты, писчее перо — символы наук;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палитра с кистями, лавровый венок  - символы живописи и поэзии;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античная скульптура – символ искусств;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портреты, анатомические рисунки, письма - символы общения;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медицинские инструменты  - напоминание о болезнях и бренности человеческого тела;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lastRenderedPageBreak/>
        <w:t>кошельки с монетами, шкатулки с драгоценностями —  напоминание о женской красоте и</w:t>
      </w:r>
      <w:r>
        <w:t xml:space="preserve"> </w:t>
      </w:r>
      <w:r>
        <w:t>привлекательности, одновременно они связаны с тщеславием, самовлюбленностью и смертным грехом высокомерия;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оружие и доспехи — символ власти и могущества, обозначение того, что нельзя забрать с собой в могилу;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короны, папские тиары, скипетры и державы, венки из листьев — знаки преходящего земного господства, которому противопоставлен небесный мировой порядок. Подобно маскам, символизируют отсутствие тех, кто их носил.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ключи - символизируют власть, дом;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руины - символизируют преходящую жизнь тех, кто их населял когда-то;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кубки, игральные карты или кости, шахматы (редко) -  знак ошибочной жизненной цели, поиска удовольствий и грешной жизни; равенство возможностей в азартной игре значило также и предосудительную анонимность;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курительная трубка - символ быстротечных и неуловимых земных наслаждений;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карнавальная маска - является знаком отсутствия человека; безответственного удовольствия;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зеркала, стеклянные  шары - символы тщеславия, знак отражения, ирреальности;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музыкальные инструменты, ноты - краткость и эфемерная природа жизни, символ искусств;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музыкальная труба или горн  - ассоциации со славой.</w:t>
      </w:r>
    </w:p>
    <w:p w:rsidR="00D3356E" w:rsidRDefault="00D3356E" w:rsidP="00D3356E">
      <w:pPr>
        <w:pStyle w:val="a3"/>
      </w:pPr>
    </w:p>
    <w:p w:rsidR="00D3356E" w:rsidRDefault="00D3356E" w:rsidP="00D3356E">
      <w:pPr>
        <w:pStyle w:val="a3"/>
      </w:pPr>
      <w:r>
        <w:t>http://art.1september.ru/articlef.php?ID=200600315</w:t>
      </w:r>
    </w:p>
    <w:p w:rsidR="004B0248" w:rsidRDefault="00811446"/>
    <w:sectPr w:rsidR="004B0248" w:rsidSect="0008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56E"/>
    <w:rsid w:val="000809AB"/>
    <w:rsid w:val="0030576C"/>
    <w:rsid w:val="003619AF"/>
    <w:rsid w:val="00811446"/>
    <w:rsid w:val="00D3356E"/>
    <w:rsid w:val="00E0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2013-07-04T19:33:00Z</dcterms:created>
  <dcterms:modified xsi:type="dcterms:W3CDTF">2013-07-04T19:36:00Z</dcterms:modified>
</cp:coreProperties>
</file>